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BF6" w:rsidRPr="007D1BF6" w:rsidRDefault="007D1BF6" w:rsidP="007D1BF6">
      <w:pPr>
        <w:tabs>
          <w:tab w:val="left" w:pos="126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</w:rPr>
      </w:pPr>
      <w:bookmarkStart w:id="0" w:name="_GoBack"/>
      <w:bookmarkEnd w:id="0"/>
      <w:r w:rsidRPr="007D1BF6">
        <w:rPr>
          <w:rFonts w:ascii="Times New Roman" w:hAnsi="Times New Roman" w:cs="Times New Roman"/>
          <w:b/>
          <w:bCs/>
          <w:sz w:val="28"/>
        </w:rPr>
        <w:t>Часть, формируемая участниками образовательных отношений</w:t>
      </w:r>
    </w:p>
    <w:p w:rsidR="007D1BF6" w:rsidRDefault="007D1BF6" w:rsidP="007D1BF6">
      <w:pPr>
        <w:tabs>
          <w:tab w:val="left" w:pos="1260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</w:rPr>
      </w:pPr>
    </w:p>
    <w:p w:rsidR="007D1BF6" w:rsidRDefault="007D1BF6" w:rsidP="007D1BF6">
      <w:pPr>
        <w:tabs>
          <w:tab w:val="left" w:pos="1260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</w:rPr>
      </w:pPr>
      <w:r w:rsidRPr="00AA4ECF">
        <w:rPr>
          <w:rFonts w:ascii="Times New Roman" w:hAnsi="Times New Roman" w:cs="Times New Roman"/>
          <w:b/>
          <w:bCs/>
          <w:sz w:val="24"/>
        </w:rPr>
        <w:t>Модуль «Наш дом - Южный Урал»</w:t>
      </w:r>
    </w:p>
    <w:p w:rsidR="007D1BF6" w:rsidRPr="00AA4ECF" w:rsidRDefault="007D1BF6" w:rsidP="007D1BF6">
      <w:pPr>
        <w:tabs>
          <w:tab w:val="left" w:pos="1260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</w:rPr>
      </w:pPr>
    </w:p>
    <w:p w:rsidR="007D1BF6" w:rsidRPr="001D4745" w:rsidRDefault="007D1BF6" w:rsidP="007D1B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1D4745">
        <w:rPr>
          <w:rFonts w:ascii="Times New Roman" w:hAnsi="Times New Roman" w:cs="Times New Roman"/>
          <w:color w:val="000000"/>
          <w:sz w:val="24"/>
        </w:rPr>
        <w:t xml:space="preserve">Реализуется в МБДОУ  «ДС № 365 г. Челябинска» на основе программно-методического комплекса «Наш дом – Южный Урал». </w:t>
      </w:r>
    </w:p>
    <w:p w:rsidR="007D1BF6" w:rsidRPr="001D4745" w:rsidRDefault="007D1BF6" w:rsidP="007D1BF6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4745">
        <w:rPr>
          <w:rFonts w:ascii="Times New Roman" w:hAnsi="Times New Roman" w:cs="Times New Roman"/>
          <w:bCs/>
          <w:sz w:val="24"/>
          <w:szCs w:val="24"/>
        </w:rPr>
        <w:t>Цели и задачи реализации модуля</w:t>
      </w:r>
    </w:p>
    <w:p w:rsidR="007D1BF6" w:rsidRPr="001D4745" w:rsidRDefault="007D1BF6" w:rsidP="007D1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D4745">
        <w:rPr>
          <w:rFonts w:ascii="Times New Roman" w:hAnsi="Times New Roman" w:cs="Times New Roman"/>
          <w:sz w:val="24"/>
          <w:szCs w:val="24"/>
          <w:u w:val="single"/>
        </w:rPr>
        <w:t xml:space="preserve">Цель: </w:t>
      </w:r>
    </w:p>
    <w:p w:rsidR="007D1BF6" w:rsidRPr="001D4745" w:rsidRDefault="007D1BF6" w:rsidP="007D1B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Способствовать обучению и воспитанию детей на идеях педагогики народов Южного Урала.</w:t>
      </w:r>
    </w:p>
    <w:p w:rsidR="007D1BF6" w:rsidRPr="001D4745" w:rsidRDefault="007D1BF6" w:rsidP="007D1BF6">
      <w:pPr>
        <w:pStyle w:val="Default"/>
        <w:rPr>
          <w:u w:val="single"/>
        </w:rPr>
      </w:pPr>
      <w:r w:rsidRPr="001D4745">
        <w:t xml:space="preserve">          </w:t>
      </w:r>
      <w:r w:rsidRPr="001D4745">
        <w:rPr>
          <w:u w:val="single"/>
        </w:rPr>
        <w:t xml:space="preserve">Задачи: </w:t>
      </w:r>
    </w:p>
    <w:p w:rsidR="007D1BF6" w:rsidRPr="001D4745" w:rsidRDefault="007D1BF6" w:rsidP="007D1BF6">
      <w:pPr>
        <w:pStyle w:val="Default"/>
        <w:numPr>
          <w:ilvl w:val="0"/>
          <w:numId w:val="3"/>
        </w:numPr>
      </w:pPr>
      <w:r w:rsidRPr="001D4745">
        <w:t xml:space="preserve">способствовать обогащению первичных представлений о природе, культуре, истории народов региона Южного Урала; </w:t>
      </w:r>
    </w:p>
    <w:p w:rsidR="007D1BF6" w:rsidRPr="001D4745" w:rsidRDefault="007D1BF6" w:rsidP="007D1BF6">
      <w:pPr>
        <w:pStyle w:val="Default"/>
        <w:numPr>
          <w:ilvl w:val="0"/>
          <w:numId w:val="3"/>
        </w:numPr>
      </w:pPr>
      <w:r w:rsidRPr="001D4745">
        <w:t xml:space="preserve">формировать эмоционально-положительное отношение к представителям культур Южного Урала; </w:t>
      </w:r>
    </w:p>
    <w:p w:rsidR="007D1BF6" w:rsidRPr="001D4745" w:rsidRDefault="007D1BF6" w:rsidP="007D1BF6">
      <w:pPr>
        <w:pStyle w:val="Default"/>
        <w:numPr>
          <w:ilvl w:val="0"/>
          <w:numId w:val="3"/>
        </w:numPr>
      </w:pPr>
      <w:r w:rsidRPr="001D4745">
        <w:t xml:space="preserve">развивать умение творчески и самостоятельно применять поликультурные знания в разных видах детской деятельности. 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1BF6" w:rsidRPr="007E0576" w:rsidRDefault="007D1BF6" w:rsidP="007D1BF6">
      <w:pPr>
        <w:tabs>
          <w:tab w:val="left" w:pos="284"/>
          <w:tab w:val="left" w:pos="9781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E057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содержания регионального компонента:</w:t>
      </w:r>
    </w:p>
    <w:p w:rsidR="007D1BF6" w:rsidRPr="007E0576" w:rsidRDefault="007D1BF6" w:rsidP="007D1BF6">
      <w:pPr>
        <w:tabs>
          <w:tab w:val="left" w:pos="426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формирование у детей интереса и ценностного отношения к родному краю;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формирование любви к своему городу, краю, чувства гордости за него;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формирование общих представлений об окружающей природной среде (природных ресурсах, воде, атмосфере, почвах, растительном и животном мире Уральского региона);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-формирование общих представлений о своеобразии природы Уральского региона;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воспитание позитивного эмоционально-ценностного и бережного отношения  к природе Уральского региона.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0576">
        <w:rPr>
          <w:rFonts w:ascii="Times New Roman" w:hAnsi="Times New Roman" w:cs="Times New Roman"/>
          <w:sz w:val="24"/>
          <w:szCs w:val="24"/>
        </w:rPr>
        <w:t>К трем годам</w:t>
      </w:r>
      <w:r w:rsidRPr="007E057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D1BF6" w:rsidRPr="007E0576" w:rsidRDefault="007D1BF6" w:rsidP="007D1BF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>- Проявляет интерес  к устному поэтическому творчеству.</w:t>
      </w:r>
    </w:p>
    <w:p w:rsidR="007D1BF6" w:rsidRPr="007E0576" w:rsidRDefault="007D1BF6" w:rsidP="007D1BF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 xml:space="preserve">- Положительно относится к исполненным педагогом колыбельным песням,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потешкам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пестушкам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>.</w:t>
      </w:r>
    </w:p>
    <w:p w:rsidR="007D1BF6" w:rsidRPr="007E0576" w:rsidRDefault="007D1BF6" w:rsidP="007D1BF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 xml:space="preserve">- Участвует в исполнении колыбельных песен,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пестушек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потешек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>.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>- Знает с назначение отдельных предметов быта, одеждой, жилищем, обращая внимание на их художественные особенности.</w:t>
      </w:r>
    </w:p>
    <w:p w:rsidR="007D1BF6" w:rsidRPr="007E0576" w:rsidRDefault="007D1BF6" w:rsidP="007D1BF6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>- Отражает наблюдаемые явления природы в продуктивной деятельности.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К четырем годам</w:t>
      </w:r>
      <w:r w:rsidRPr="007E05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>- Проявляет интерес к устному народному творчеству.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 xml:space="preserve">- Имеет сведения о происхождении и назначении колыбельных песен,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потешек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 xml:space="preserve">, прибауток,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пестушек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>.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>- Знаком  с некоторыми фольклорными образами уральских произведений.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 xml:space="preserve">- Проявляет интерес к исполнению колыбельных песен,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пестушек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E0576">
        <w:rPr>
          <w:rFonts w:ascii="Times New Roman" w:hAnsi="Times New Roman" w:cs="Times New Roman"/>
          <w:bCs/>
          <w:sz w:val="24"/>
          <w:szCs w:val="24"/>
        </w:rPr>
        <w:t>потешек</w:t>
      </w:r>
      <w:proofErr w:type="spellEnd"/>
      <w:r w:rsidRPr="007E0576">
        <w:rPr>
          <w:rFonts w:ascii="Times New Roman" w:hAnsi="Times New Roman" w:cs="Times New Roman"/>
          <w:bCs/>
          <w:sz w:val="24"/>
          <w:szCs w:val="24"/>
        </w:rPr>
        <w:t xml:space="preserve"> в самостоятельной игровой деятельности.</w:t>
      </w:r>
    </w:p>
    <w:p w:rsidR="007D1BF6" w:rsidRPr="007E057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576">
        <w:rPr>
          <w:rFonts w:ascii="Times New Roman" w:hAnsi="Times New Roman" w:cs="Times New Roman"/>
          <w:bCs/>
          <w:sz w:val="24"/>
          <w:szCs w:val="24"/>
        </w:rPr>
        <w:t>- Стимулировать желание детей рассказывать об увиденном, пережитом в процессе общения с искусством, передавать свои впечатления от окружающей действительности в изобразительной деятельности (рисование, лепка).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 xml:space="preserve">К пяти годам 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Имеет представления об уральской природе в разное время года. Познакомить с наиболее распространенными на Урале птицами, животными, насекомыми, растениями.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 xml:space="preserve">- Знакомится с жанровыми особенностями уральских колыбельных песен, уточнять представления о </w:t>
      </w:r>
      <w:proofErr w:type="spellStart"/>
      <w:r w:rsidRPr="007E0576">
        <w:rPr>
          <w:rFonts w:ascii="Times New Roman" w:hAnsi="Times New Roman" w:cs="Times New Roman"/>
          <w:sz w:val="24"/>
          <w:szCs w:val="24"/>
        </w:rPr>
        <w:t>пестушках</w:t>
      </w:r>
      <w:proofErr w:type="spellEnd"/>
      <w:r w:rsidRPr="007E05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0576">
        <w:rPr>
          <w:rFonts w:ascii="Times New Roman" w:hAnsi="Times New Roman" w:cs="Times New Roman"/>
          <w:sz w:val="24"/>
          <w:szCs w:val="24"/>
        </w:rPr>
        <w:t>потешках</w:t>
      </w:r>
      <w:proofErr w:type="spellEnd"/>
      <w:r w:rsidRPr="007E0576">
        <w:rPr>
          <w:rFonts w:ascii="Times New Roman" w:hAnsi="Times New Roman" w:cs="Times New Roman"/>
          <w:sz w:val="24"/>
          <w:szCs w:val="24"/>
        </w:rPr>
        <w:t xml:space="preserve">, прибаутках, небылицах, поговорках, пословицах; развивать исполнительские умения, желание использовать их в игровой деятельности; развивать творческие способности детей, придумывать небылицы, </w:t>
      </w:r>
      <w:proofErr w:type="spellStart"/>
      <w:r w:rsidRPr="007E0576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7E0576">
        <w:rPr>
          <w:rFonts w:ascii="Times New Roman" w:hAnsi="Times New Roman" w:cs="Times New Roman"/>
          <w:sz w:val="24"/>
          <w:szCs w:val="24"/>
        </w:rPr>
        <w:t>, колыбельные песни по аналогии с готовыми текстами.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lastRenderedPageBreak/>
        <w:t>- Желает передавать свои впечатления от восприятия предметов быта, произведений искусства в продуктивной деятельности, подводить к созданию выразительного образа.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 xml:space="preserve">К концу дошкольного возраста 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Имеет представления об особенностях природы Южного Урала: природно-географических зонах: лесной, горной, степной. Знает сведения о названиях некоторых природных объектов (озер, гор, рек). Расширяет знания о растительном и животном мире уральского региона.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Проявляет познавательный интерес к истории развития родного края, видам хозяйствования, особенностям  жилища, календарным обрядам, традициям и обычаям среди народов, распространенных на Урале.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- Выделяет выразительные средства произведений уральского устного народного творчества: колыбельной песни, пословицы, небылицы (образные средства языка, ритм, рифму):</w:t>
      </w:r>
    </w:p>
    <w:p w:rsidR="007D1BF6" w:rsidRPr="007E0576" w:rsidRDefault="007D1BF6" w:rsidP="007D1BF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имеет исполнительские умения.</w:t>
      </w:r>
    </w:p>
    <w:p w:rsidR="007D1BF6" w:rsidRPr="007E0576" w:rsidRDefault="007D1BF6" w:rsidP="007D1BF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проявляет творческие способности, чувство юмора.</w:t>
      </w:r>
    </w:p>
    <w:p w:rsidR="007D1BF6" w:rsidRPr="007E0576" w:rsidRDefault="007D1BF6" w:rsidP="007D1BF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интересуется языком, проявляет желание сделать свою речь выразительной, активизировать самостоятельное использование детьми пословиц.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 xml:space="preserve">- Знаком с истоками национальной и региональной культуры: </w:t>
      </w:r>
    </w:p>
    <w:p w:rsidR="007D1BF6" w:rsidRPr="007E0576" w:rsidRDefault="007D1BF6" w:rsidP="007D1BF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с творчеством писателей, поэтов и композиторов  Южного Урала;</w:t>
      </w:r>
    </w:p>
    <w:p w:rsidR="007D1BF6" w:rsidRPr="007E0576" w:rsidRDefault="007D1BF6" w:rsidP="007D1BF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с произведениями декоративно-прикладного искусства Урала: гравюрой, чеканкой, вышивкой, литьем, камнерезным искусством и др.</w:t>
      </w:r>
    </w:p>
    <w:p w:rsidR="007D1BF6" w:rsidRPr="007E0576" w:rsidRDefault="007D1BF6" w:rsidP="007D1BF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>понимает художественный язык народного искусства, семантику образов.</w:t>
      </w:r>
    </w:p>
    <w:p w:rsidR="007D1BF6" w:rsidRPr="007E0576" w:rsidRDefault="007D1BF6" w:rsidP="007D1B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576">
        <w:rPr>
          <w:rFonts w:ascii="Times New Roman" w:hAnsi="Times New Roman" w:cs="Times New Roman"/>
          <w:sz w:val="24"/>
          <w:szCs w:val="24"/>
        </w:rPr>
        <w:t xml:space="preserve">- Имеет  представления детей о родном городе: гербе, его достопримечательностях и памятных местах, улицах и площадях, предприятиях, архитектурных сооружениях и их назначении (театрах, музеях, дворцах спорта и </w:t>
      </w:r>
      <w:proofErr w:type="spellStart"/>
      <w:proofErr w:type="gramStart"/>
      <w:r w:rsidRPr="007E057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7E0576">
        <w:rPr>
          <w:rFonts w:ascii="Times New Roman" w:hAnsi="Times New Roman" w:cs="Times New Roman"/>
          <w:sz w:val="24"/>
          <w:szCs w:val="24"/>
        </w:rPr>
        <w:t>).</w:t>
      </w:r>
    </w:p>
    <w:p w:rsidR="007D1BF6" w:rsidRPr="001D4745" w:rsidRDefault="007D1BF6" w:rsidP="007D1BF6">
      <w:pPr>
        <w:pStyle w:val="Default"/>
        <w:ind w:left="945"/>
        <w:jc w:val="both"/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center"/>
              <w:rPr>
                <w:iCs/>
              </w:rPr>
            </w:pPr>
            <w:r w:rsidRPr="001D4745">
              <w:rPr>
                <w:bCs/>
                <w:iCs/>
              </w:rPr>
              <w:t>Целевые ориентиры образовательной области «Познавательное развитие»</w:t>
            </w: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имеет первичные представления об истории заселения людьми территории Южного Урала; о разных видах труда народов в различных районах Южного Урала; о мастеровых и рабочих железо- и медеплавильных заводов и шахт Южного Урала. </w:t>
            </w:r>
            <w:proofErr w:type="gramStart"/>
            <w:r w:rsidRPr="001D4745">
              <w:rPr>
                <w:iCs/>
              </w:rPr>
              <w:t xml:space="preserve">Задает вопросы взрослым и сверстникам об истории, культуре народов Южного Урала; </w:t>
            </w:r>
            <w:proofErr w:type="gramEnd"/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proofErr w:type="gramStart"/>
            <w:r w:rsidRPr="001D4745">
              <w:rPr>
                <w:iCs/>
              </w:rPr>
              <w:t>- ребенок знаком с природно-географическими зонами Южного Урала: лесная, горная, лесостепная, степная; с названиями некоторых природных объектов (озер, гор, рек и др.); растениями, животными, птицами, обитающими в регионе.</w:t>
            </w:r>
            <w:proofErr w:type="gramEnd"/>
            <w:r w:rsidRPr="001D4745">
              <w:rPr>
                <w:iCs/>
              </w:rPr>
              <w:t xml:space="preserve"> Объясняет взаимозависимость человека от природы (живой, неживой). Понимает необходимость посильного участия в труде в детском саду и дома;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знаком с особенностями взаимоотношений членов семьи, наличием традиций в семье, традициями и обрядами народов Южного Урала. Осознает необходимость положительных взаимоотношений между членами семьи: родителями и детьми, братьями, сестрами, бабушками, дедушками. Понимает значение нравственных основ семьи, социальных традиций (отношение к людям, попавшим в беду, к больным, сиротам, к малым детям, старикам и др.).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bCs/>
                <w:iCs/>
              </w:rPr>
              <w:t xml:space="preserve">Целевые ориентиры образовательной области «Речевое развитие»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  <w:color w:val="auto"/>
              </w:rPr>
            </w:pP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обладает начальными сведениями о фольклорных произведениях разных жанров народов Южного Урала (башкирский, татарский, русский);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знаком с творчеством писателей и поэтов Южного Урала;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способен осознать нравственный смысл и эстетическую ценность фольклорных произведений;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способен к сопереживанию героям фольклорных произведений;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lastRenderedPageBreak/>
              <w:t xml:space="preserve">- ребенок может использовать содержание фольклорных произведений в творческой деятельности;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proofErr w:type="gramStart"/>
            <w:r w:rsidRPr="001D4745">
              <w:rPr>
                <w:iCs/>
              </w:rPr>
              <w:t xml:space="preserve">- ребенок умеет вести диалог по поводу культуры, искусства, истории, природы родного края; связно и образно рассказывать об увиденном, выражать свое отношение к нему. </w:t>
            </w:r>
            <w:proofErr w:type="gramEnd"/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bCs/>
                <w:iCs/>
              </w:rPr>
              <w:lastRenderedPageBreak/>
              <w:t xml:space="preserve">Целевые ориентиры образовательной области «Социально-коммуникативное развитие»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  <w:color w:val="auto"/>
              </w:rPr>
            </w:pP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ребенок умеет рассказать о правилах игр, использовать народные игры, народные игрушки в самостоятельной игровой деятельности, способен выбирать себе народные игры, участников по совместной игре;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проявляет эмоционально-активное отношение к играм, активно взаимодействует со сверстниками и взрослыми в народных играх, готов выступить в роли ведущего в играх;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владеет разными видами народных игр, различает условную и реальную ситуации, умеет подчиняться разным правилам и социальным нормам;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у ребенка развита крупная и мелкая моторика; он подвижен, вынослив, владеет основными движениями, может контролировать свои движения и управлять ими в народных подвижных играх;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способен к волевым усилиям, может следовать социальным нормам поведения и правилам в разных видах народных игр, во взаимоотношениях с взрослыми и сверстниками.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bCs/>
                <w:iCs/>
              </w:rPr>
              <w:t xml:space="preserve">Целевые ориентиры образовательной области «Художественно-эстетическое развитие»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  <w:tr w:rsidR="007D1BF6" w:rsidRPr="001D4745" w:rsidTr="00706FC3">
        <w:tc>
          <w:tcPr>
            <w:tcW w:w="9463" w:type="dxa"/>
            <w:shd w:val="clear" w:color="auto" w:fill="auto"/>
          </w:tcPr>
          <w:p w:rsidR="007D1BF6" w:rsidRPr="001D4745" w:rsidRDefault="007D1BF6" w:rsidP="00706FC3">
            <w:pPr>
              <w:pStyle w:val="Default"/>
              <w:jc w:val="both"/>
              <w:rPr>
                <w:iCs/>
                <w:color w:val="auto"/>
              </w:rPr>
            </w:pP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-ребенок проявляет эстетическое отношение к произведениям уральского декоративно-прикладного искусства;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ребенок способен эмоционально воспринимать произведения уральского декоративно-прикладного искусства, понимать содержание произведений, связывать выбор средств выразительности с замыслом художника (мастера);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  <w:r w:rsidRPr="001D4745">
              <w:rPr>
                <w:iCs/>
              </w:rPr>
              <w:t xml:space="preserve">- в самостоятельной творческой деятельности стремится к созданию работ по мотивам уральского декоративно-прикладного искусства, к самовыражению в изобразительном творчестве. </w:t>
            </w:r>
          </w:p>
          <w:p w:rsidR="007D1BF6" w:rsidRPr="001D4745" w:rsidRDefault="007D1BF6" w:rsidP="00706FC3">
            <w:pPr>
              <w:pStyle w:val="Default"/>
              <w:jc w:val="both"/>
              <w:rPr>
                <w:iCs/>
              </w:rPr>
            </w:pPr>
          </w:p>
        </w:tc>
      </w:tr>
    </w:tbl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BF6" w:rsidRPr="007D1BF6" w:rsidRDefault="007D1BF6" w:rsidP="007D1BF6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1BF6">
        <w:rPr>
          <w:rFonts w:ascii="Times New Roman" w:hAnsi="Times New Roman" w:cs="Times New Roman"/>
          <w:i/>
          <w:color w:val="000000"/>
          <w:sz w:val="24"/>
          <w:szCs w:val="24"/>
        </w:rPr>
        <w:t>Предполагаемые результаты образования воспитанников</w:t>
      </w:r>
    </w:p>
    <w:p w:rsidR="007D1BF6" w:rsidRPr="007D1BF6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4745">
        <w:rPr>
          <w:rFonts w:ascii="Times New Roman" w:hAnsi="Times New Roman" w:cs="Times New Roman"/>
          <w:i/>
          <w:color w:val="000000"/>
          <w:sz w:val="24"/>
          <w:szCs w:val="24"/>
        </w:rPr>
        <w:t>Направление «Физическое развитие ребёнка дошкольного возраста»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745">
        <w:rPr>
          <w:rFonts w:ascii="Times New Roman" w:hAnsi="Times New Roman" w:cs="Times New Roman"/>
          <w:color w:val="000000"/>
          <w:sz w:val="24"/>
          <w:szCs w:val="24"/>
        </w:rPr>
        <w:t>3-4 года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об элементарных правилах и пользе личной гигиены, занятий физическими упражнениями и народными подвижными играми;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принять игровую задачу в  народных подвижных играх, действовать в соответствии с правилами;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активное выполнение осваиваемых движений;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самостоятельное воспроизведение ранее освоенных движений,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реагирование на сигнал и действие в соответствии с ним;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стремление быть осмотрительными в незнакомых и сложных ситуациях;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радоваться своим достижениям, отмеченным взрослым.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4-5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самостоятельность в гигиенических процедурах и самообслуживании;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полезности и целесообразности физической активности;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lastRenderedPageBreak/>
        <w:t>к подвижным действиям и наоборот;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 использование освоенных действий, в том числе и с предметами, в самостоятельной и коллективной народной игре;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свободное ориентирование в пространстве;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использование игровых образов в воображаемых ситуациях;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владение навыками выполнения имитационных упражнений с демонстрацией красоты, выразительности, грациозности, пластичности движений;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представление о разнообразии способов проявления эмоций в движении.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5-7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владение навыками самообслуживания, соблюдения санитарно-гигиенических требований, определенных современной культурой;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об основных способах обеспечения и укрепления, доступными средствами, физического здоровья в природных, климатических условиях конкретного места проживания, Южного Урала;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управлять эмоциями, преодолевая барьеры общения.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придумывать варианты народных подвижных игр, самостоятельно и творчески выполнять движения;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придумывать композицию образно-пластического этюда по заданному сюжету, внося в нее (импровизационно) собственные детали и оригинальные «штрихи» воплощения образа;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использование в самостоятельной деятельности разнообразных по содержанию народных подвижных игр, способствующих развитию психофизических качеств, координации движений;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проявление дисциплинированности, выдержки, самостоятельности в двигательной деятельности, в соблюдении правил поведения в природной среде (лес, водоем);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осуществлять самооценку, анализировать результаты двигательной деятельности, сравнивать полученный результат с намеченной целью.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некоторых спортивных событиях в своей местности, регионе, стране.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уверенность в собственных силах, в ценности здорового образа жизни;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устойчивое чувство собственной половой принадлежности,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полоролевое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самоотнесение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себя с другими людьми.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к образному перевоплощению;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интерес к народным играм России, мира, традиционным для Урала спортивным играм, видам спорта и современным подвижным играм.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4745">
        <w:rPr>
          <w:rFonts w:ascii="Times New Roman" w:hAnsi="Times New Roman" w:cs="Times New Roman"/>
          <w:i/>
          <w:sz w:val="24"/>
          <w:szCs w:val="24"/>
        </w:rPr>
        <w:t>Направление «Социально-</w:t>
      </w:r>
      <w:proofErr w:type="spellStart"/>
      <w:r w:rsidRPr="001D4745">
        <w:rPr>
          <w:rFonts w:ascii="Times New Roman" w:hAnsi="Times New Roman" w:cs="Times New Roman"/>
          <w:i/>
          <w:sz w:val="24"/>
          <w:szCs w:val="24"/>
        </w:rPr>
        <w:t>комуникативное</w:t>
      </w:r>
      <w:proofErr w:type="spellEnd"/>
      <w:r w:rsidRPr="001D4745">
        <w:rPr>
          <w:rFonts w:ascii="Times New Roman" w:hAnsi="Times New Roman" w:cs="Times New Roman"/>
          <w:i/>
          <w:sz w:val="24"/>
          <w:szCs w:val="24"/>
        </w:rPr>
        <w:t xml:space="preserve"> развитие ребенка дошкольного возраста»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3-4 года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проявление внимания,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к людям разного возраста и пола;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различать полярные (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веселый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- грустный) эмоциональные состояния близких людей, сверстников, проявляет внимание, заботу по отношению к ним;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идентифицировать себя с представителями своего пола;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дифференцировать детей по возрасту и полу, распознавать детей, взрослых, стариков на семейных фотографиях, иллюстрациях, в реальной жизни;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включение в совместную деятельность, выполнение требований к поведению в детском саду и семье;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восприятие взрослых людей как представителей определенного пола; проявление заботливого, доброжелательного отношения к взрослым людям разного пола.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4-5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владение основными способами самообслуживания, проявление стремления к оказанию помощи в различных видах деятельности, адекватных собственной половой роли (девочки помогают накрывать на стол, протирают в доступных местах пыль во время уборки, </w:t>
      </w:r>
      <w:r w:rsidRPr="001D4745">
        <w:rPr>
          <w:rFonts w:ascii="Times New Roman" w:hAnsi="Times New Roman" w:cs="Times New Roman"/>
          <w:sz w:val="24"/>
          <w:szCs w:val="24"/>
        </w:rPr>
        <w:lastRenderedPageBreak/>
        <w:t xml:space="preserve">собирают цветочные букеты; мальчики помогают выносить мусор, нести сумки с продуктами, подают девочке одежду);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сравнивать разные ярко выраженные эмоциональные состояния взрослых людей, детей;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применять усвоенные нормы и правила поведения в игровой, реальной ситуации;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проявление положительных эмоций в процессе общения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проявление сопереживания, сочувствия, сострадания, стремления помочь, чувства любви и привязанности к близким людям, сверстникам, работникам детского сада, литературным персонажам;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осуществлять выбор правильной линии поведения по отношению к людям разных возрастов (выражение внимания, проявление заботы);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представления о себе самом и разных сферах окружающей действительности: продуктах человеческой культуры, человеческих отношениях;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членов своей семьи, некоторых событий из их жизни;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познавательный интерес к истории семьи;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идентификация себя с представителями своей семьи;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вида профессиональной деятельности родителей и близких;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первоначальные представления о некоторых атрибутах русской традиционной культуры, татарской и башкирской традиционной культуры: жилище, его устройство, предметы быта, домашняя утварь, посуда, домашние животные, праздники, игрушки.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родном городе, его названии, главных улицах, отдельных исторических, культурных, архитектурных памятниках, о его Дне рождения, о необходимости поддержания чистоты и порядка; о Родной стране ее названии, столице;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дифференцированные представления о развитии цивилизации человека (добывание и приготовление пищи, совершенствование средств передвижения);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своей причастности к городу, стране.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5-7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желание понимать свои собственные чувства и действия; способность к самонаблюдению;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использовать культурные эталоны как критерии оценки;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самостоятельно осознавать и осваивать особенности норм поведения, нравов и традиций народов Урала, различных стран;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4745">
        <w:rPr>
          <w:rFonts w:ascii="Times New Roman" w:hAnsi="Times New Roman" w:cs="Times New Roman"/>
          <w:sz w:val="24"/>
          <w:szCs w:val="24"/>
        </w:rPr>
        <w:t>- практическое применение знаний о национальной культуре в разных видах деятельности (музыкальной, речевой, изобразительной, трудовой, физкультурной, конструктивной, игровой, коммуникативной);</w:t>
      </w:r>
      <w:proofErr w:type="gramEnd"/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выбрать адекватную модель поведения в различных жизненных ситуациях;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владение основными правилами этикета в общении со сверстниками и взрослыми; поведения в общественных местах;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работать и осуществлять совместную деятельность в коллективе;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использовать имеющиеся знания, умения для освоения новых способов и сре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>удовой деятельности.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своих внешних и внутренних особенностях, семейном сходстве с ее членами, наряду со знаниями о бесконечном разнообразии внешнего облика людей;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представления о своей половой принадлежности, знание специфики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полоролевого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норм этикета, культурных традиций народов, проживающих в уральском регионе;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профессиональной деятельности родителей и близких родственников, ценности их труда, современных профессиях в уральском регионе;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об истории основания, культурных традициях родного города, Урала, родной страны;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lastRenderedPageBreak/>
        <w:t>- представления о продукции, выпускаемой на предприятиях родного города (села), на Урале и трудовых действиях по ее изготовлению, добыче и реализации;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появление эмоционального отклика на совместную деятельность с детьми и взрослыми, сопричастности к общим делам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проявление чувства собственного достоинства (оценка себя «я – хороший» на основе гордости, стыда, совести);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чувство собственного достоинства, осознание своих прав и свобод;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чувство признательности и любви к своей семье, детскому саду, родному городу, родной стране;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чувство восхищения достижениями человечества;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чувство родовой чести, привязанности, уважения к членам семьи, чувство гордости от осознания принадлежности к носителям традиций и культуры своего края;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проявление восхищенного отношения к элементам культуры как к результатам человеческого труда;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интерес к объектам других национальных культур, потребность получения информации о них.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4745">
        <w:rPr>
          <w:rFonts w:ascii="Times New Roman" w:hAnsi="Times New Roman" w:cs="Times New Roman"/>
          <w:i/>
          <w:sz w:val="24"/>
          <w:szCs w:val="24"/>
        </w:rPr>
        <w:t>Направление «Познавательно-речевое развитие ребенка дошкольного возраста»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3-4 года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слушать и воспринимать художественные произведения, договаривать слова из текста, повторять за взрослым;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эмоционально откликаться на произведения народного литературного творчества;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и желание делиться своими впечатлениями по поводу воспринятого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взрослыми; передавать свое отношение в речи, мимике, движениях, жесте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выразительно воспроизводить звукоподражание и стихотворные строки;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вступать в речевые контакты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взрослыми и сверстниками по разным поводам;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использовать в разговорной практике необходимые для успешного общения слова, связанные с этикой общения, культурой поведения, бытовой и игровой практикой и другими жизненными проявлениями;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в речи выражать свое отношение к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воспринимаемому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>, с помощью взрослого находить образные слова для выражения своих чувств.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     умение выполнять совместно с воспитателем посильные действия по уходу за растениями и животными;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     умение различать представителей растительного и животного мира ближайшего окружения.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           представления о ярких отличительных признаках и свойствах предметов (объектов) неживой природы;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   представления о смене времен года, характерных особенностях каждого сезона своего региона.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4-5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проявление инициативности, активности, доброжелательности в речевом общении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взрослыми и другими детьми;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  проявление спонтанного словотворчества в играх со звуками и рифмами, в своеобразном экспериментировании со словами;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проявление сопереживания сочувствия, положительного отношения к героям народных сказок, ориентировка на них в оценке своего поведения.  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4745">
        <w:rPr>
          <w:rFonts w:ascii="Times New Roman" w:hAnsi="Times New Roman" w:cs="Times New Roman"/>
          <w:sz w:val="24"/>
          <w:szCs w:val="24"/>
        </w:rPr>
        <w:t xml:space="preserve">- применение этикетных форм в ситуациях приветствия, прощания, благодарности, приглашения, знакомства, обращения, извинения, похвалы, одобрения, поздравления; </w:t>
      </w:r>
      <w:proofErr w:type="gramEnd"/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проявление интереса к игре с рифмой и словом.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представителей животного и растительного мира родного края;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lastRenderedPageBreak/>
        <w:t>-  умение проследить изменения в погоде (календарь природы), жизни растений и животных от одного времени года к другому;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различать объекты и явления природы по их признакам;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составлять описательные рассказы о растениях и животных родного края, по зрительным опорам и ключевым словам, отражать в речи результаты наблюдения, сравнения.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представление о смене времени суток, времён года, суток, характерных особенностях каждого сезона;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представление о взаимосвязи живой природы (деревьев, кустарников, цветов, птиц, насекомых) от времени года;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5-7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передавать содержание народной сказки, рассказа, картинки, впечатлений из личного опыта;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употребление образных слов, сравнений, эпитетов; наиболее подходящих по смыслу слов при обозначении предметов, действий, качеств;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понимание образных выражений в загадках, пословицах, поговорках, небылицах, дразнилках;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соблюдение основных норм культуры речи;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создавать тексты определенного жанра: сказочные истории и считалки, рассказы, письмо другу (родным, близким) и др.;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пересказывать небольшие фрагменты литературного текста уральских писателей, составлять короткий рассказ на заданную тему в результате ознакомления с художественной литературой, после экскурсии в краеведческий музей, выставки и др.;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узнавать героев произведений Бажова,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Мамина-Сибиряка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>, Татьяничевой и др.;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элементов фольклора, мифологии, сказов и сказок (народных, уральских авторских), запечатленных в них героев своего края;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наиболее известных сюжетах и образах российского (уральского) фольклора, природном и бытовом мире, окружающем его героев.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выражать свои чувства, мнения, желания так, чтобы они были понятны другим людям;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наблюдать за отдельными природными явлениями и объектами родного края, сравнивать, делать умозаключения;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знать названия, отличительные особенности представителей животного и природного мира Южного Урала;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составлять описательные рассказы о растениях и животных, отражать в речи результаты наблюдения, сравнения;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навыки элементарного экспериментирования с объектами и явлениями природы Урала;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использовать в экспериментальной деятельности измерительные приборы, созданные человеком;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собирать коллекции из уральского природного материала (исключение составляют живые объекты), классифицировать и обобщать их по разным признакам;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выражать эмоциональное отношение к природе (объектам и явлениям) средствами художественной выразительности;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навыки экологически грамотного поведения в природных, социальных условиях, рационального природопользования (экономия воды, света);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описывать знакомые географические объекты и явления, называть и показывать их на географической карте Челябинской области, ближайшей местности;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вычленять простейшие закономерности между отдельными компонентами и целостными природными, хозяйственными и социальными системами родного края;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различать источники географической информации и правильно применять их в конкретных жизненных ситуациях.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lastRenderedPageBreak/>
        <w:t>- навыки экологически грамотного поведения в природных, социальных условиях, рационального природопользования (экономия воды, света);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описывать знакомые географические объекты и явления, называть и показывать их на географической карте Челябинской области, ближайшей местности;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вычленять простейшие закономерности между отдельными компонентами и целостными природными, хозяйственными и социальными системами родного края;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различать источники географической информации и правильно применять их в конкретных жизненных ситуациях.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возникновение стремления бережно относиться к природной среде, сохранять и умножать богатство родной природы;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осознание разнообразных ценностей природы и ее незаменимости в жизни человека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понимание влияния обычаев, обрядов, норм поведения на результат приспособления человека к окружающей географической среде.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4745">
        <w:rPr>
          <w:rFonts w:ascii="Times New Roman" w:hAnsi="Times New Roman" w:cs="Times New Roman"/>
          <w:i/>
          <w:sz w:val="24"/>
          <w:szCs w:val="24"/>
        </w:rPr>
        <w:t>Направление «Художественно-эстетическое развитие ребенка дошкольного возраста»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3-4 года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эмоционально откликаться на произведения народного искусства: глиняные игрушки, деревянные матрешки, предметы быта, скульптура малых форм, изображающая животных;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соотносить образы знакомых предметов, живых объектов соотносить с рисунками, иллюстрациями;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внимательно рассматривать изображение и любоваться им;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соотносить, создавать образы, использовать средства выразительности;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дать оценку, используя слова, характеризующие образ;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эмоциональный отзыв на некоторые средства выразительности;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желание с удовольствием включаться в обыгрывание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пестушек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>, вождение хороводов, исполнение плясок.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 - представления о свойствах материалов, инструментов;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понимание назначения произведений народного искусства, знание о тех, кто их создает.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устанавливать простейшие связи между характером музыкального образа и средствами его выразительности;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выразить свои эмоции, чувства в исполнительской деятельности;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передавать в пластике музыкальный образ, используя основные, имитационные и плясовые движения;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представления о способах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звукоизвлечения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на детских музыкальных инструментах со звуком неопределенной высоты;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4-5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некоторых видах русского народного декоративно-прикладного искусства и декоративно-прикладного искусства народов Южного Урала;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первоначальные представления о декоративно-оформительском искусстве;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владение изобразительными, декоративными, элементарными оформительскими навыками, используемыми в народном прикладном творчестве народов Южного Урала;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создавать нарядные, яркие, обобщенные образы, соотнося их по цвету с фоном;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отбирать материалы, инструменты и способы изображения в соответствии с создаваемым образом;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некоторых особенностей декоративно-прикладного искусства – искусства создавать красивые вещи и украшать ими дом, одежду;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том, что образы и узоры, их элементы взяты человеком из природы, окружающего мира;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том, что декоративные образы отличаются яркостью, нарядностью, узорчатостью, что создает радостное настроение, украшает быт;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понять характер и настроение народной музыки, танца, песни;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lastRenderedPageBreak/>
        <w:t>- владение элементарными приемами игры на детских народных музыкальных инструментах;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представление о том, что народная музыка может выражать характер и настроение человека;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об элементах народного танца и ритмопластики для создания музыкальных двигательных образов в играх и драматизациях;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5-7 лет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проявление интереса к художественно-эстетической стороне жизни человека на Урале в прошлом и настоящем;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постижение элементарных нравственно-этических норм традиционной культуры;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понимание народного декоративно-прикладного искусства Урала как неотъемлемой части духовной культуры народа, связанной с бытом, обычаями, традициями, верованиями; осознание его уникальности, самобытности, поэтичности.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элементов фольклора, мифологии, сказов и сказок (народных, уральских авторских), запечатленных в них героев своего края;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представления о наиболее известных сюжетах и образах российского (уральского) фольклора, природном и бытовом мире, окружающем его героев.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знание различных видов и жанров, выразительных средств искусства народов Южного Урала;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4745">
        <w:rPr>
          <w:rFonts w:ascii="Times New Roman" w:hAnsi="Times New Roman" w:cs="Times New Roman"/>
          <w:sz w:val="24"/>
          <w:szCs w:val="24"/>
        </w:rPr>
        <w:t xml:space="preserve">- знание материалов и техник художественно-изобразительной деятельности, традиционные для Южного Урала; </w:t>
      </w:r>
      <w:proofErr w:type="gramEnd"/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представления о художественном мире человека, языках искусства, способах художественного оформления быта (уральская роспись по дереву, нижнетагильская роспись,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каслинское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литье, Златоустовская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гровюра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и др.) на примерах народов Урала, среды обитания, художественного видения мира природы;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представления о камнерезном искусстве как одном из старейших промыслов Урала, историей данного вида прикладного искусства, традициями уральских мастеров – камнерезов, ювелиров; о профессии камнереза отраженных в сказах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П.П.Бажова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элементарные представления об уральских поделочных камнях, свойствах наиболее распространенных камней на Урале (малахит, родонит, яшма);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общие представления об основных традиционных ремеслах, промыслах Южного Урала.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выражение интереса к произведениям поэтического и музыкального фольклора Урала, декоративно-прикладного искусства Урала, 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эмоционально отзываться на произведения Уральских композиторов в фортепианном и инструментальном исполнении;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интерпретировать выразительные средства музыки;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способность делиться музыкальными впечатлениями, дискутировать о настроении музыки;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различать звучание народных инструментов в оркестре;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умение исполнять на различных инструментах песенки и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попевки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>, соблюдая общий темп, динамику, ритм;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исполнять русские народные песни и песни уральских композиторов, интонируя естественным звуком, а капелла и с музыкальным сопровождением;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ритмично и выразительно двигается в русских народных танцах, хороводах, проявляя творчество, самостоятельность, может передать музыкально-игровой образ, способен организовывать русские народные игры;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умение импровизировать и выбирать средства для самовыражения, включаться в различные формы (в хороводах, играх, календарно-обрядовых, народных праздниках) коллективного музыкального творчества, связанного с жизнью уральского региона.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 xml:space="preserve">- представления о песенном Уральском фольклоре, а также о песнях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В.Родыгина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потешках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 композиторов А. Вызова, </w:t>
      </w:r>
      <w:proofErr w:type="spellStart"/>
      <w:r w:rsidRPr="001D4745">
        <w:rPr>
          <w:rFonts w:ascii="Times New Roman" w:hAnsi="Times New Roman" w:cs="Times New Roman"/>
          <w:sz w:val="24"/>
          <w:szCs w:val="24"/>
        </w:rPr>
        <w:t>М.Баска</w:t>
      </w:r>
      <w:proofErr w:type="spellEnd"/>
      <w:r w:rsidRPr="001D4745">
        <w:rPr>
          <w:rFonts w:ascii="Times New Roman" w:hAnsi="Times New Roman" w:cs="Times New Roman"/>
          <w:sz w:val="24"/>
          <w:szCs w:val="24"/>
        </w:rPr>
        <w:t xml:space="preserve">, русских народных песнях, частушках, считалках, дразнилках, а также </w:t>
      </w:r>
      <w:proofErr w:type="gramStart"/>
      <w:r w:rsidRPr="001D474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D4745">
        <w:rPr>
          <w:rFonts w:ascii="Times New Roman" w:hAnsi="Times New Roman" w:cs="Times New Roman"/>
          <w:sz w:val="24"/>
          <w:szCs w:val="24"/>
        </w:rPr>
        <w:t xml:space="preserve"> народных плясках, уральских хороводах, играх.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lastRenderedPageBreak/>
        <w:t>- представления о театрах родного города, города Челябинска, известных театрах страны, мира;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элементарные представления об истории театра родного города.</w:t>
      </w:r>
    </w:p>
    <w:p w:rsidR="007D1BF6" w:rsidRPr="001D4745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745">
        <w:rPr>
          <w:rFonts w:ascii="Times New Roman" w:hAnsi="Times New Roman" w:cs="Times New Roman"/>
          <w:sz w:val="24"/>
          <w:szCs w:val="24"/>
        </w:rPr>
        <w:t>- проявление чувства восхищения результатами культурного творчества представителей своей и других культур (музыка, танцы, песни, литературные произведения, национальный костюм, предметы декоративно-прикладного искусства и др.);</w:t>
      </w:r>
    </w:p>
    <w:p w:rsidR="00BF6D25" w:rsidRDefault="00BF6D25"/>
    <w:p w:rsidR="007D1BF6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4091">
        <w:rPr>
          <w:rFonts w:ascii="Times New Roman" w:hAnsi="Times New Roman" w:cs="Times New Roman"/>
          <w:b/>
          <w:i/>
          <w:iCs/>
          <w:sz w:val="24"/>
          <w:szCs w:val="24"/>
        </w:rPr>
        <w:t>Материально-техническое обеспечение модуля</w:t>
      </w: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D1BF6" w:rsidRPr="002E4091" w:rsidRDefault="007D1BF6" w:rsidP="007D1BF6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 xml:space="preserve">Для реализации модуля в МБДОУ « ДС № 365 г. Челябинска» созданы необходимые материально-технические условия, отвечающие требованиям ФГОС </w:t>
      </w:r>
      <w:proofErr w:type="gramStart"/>
      <w:r w:rsidRPr="002E4091">
        <w:rPr>
          <w:rFonts w:ascii="Times New Roman" w:hAnsi="Times New Roman" w:cs="Times New Roman"/>
          <w:iCs/>
          <w:sz w:val="24"/>
          <w:szCs w:val="24"/>
        </w:rPr>
        <w:t>ДО</w:t>
      </w:r>
      <w:proofErr w:type="gramEnd"/>
      <w:r w:rsidRPr="002E4091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gramStart"/>
      <w:r w:rsidRPr="002E4091">
        <w:rPr>
          <w:rFonts w:ascii="Times New Roman" w:hAnsi="Times New Roman" w:cs="Times New Roman"/>
          <w:iCs/>
          <w:sz w:val="24"/>
          <w:szCs w:val="24"/>
        </w:rPr>
        <w:t>наличие</w:t>
      </w:r>
      <w:proofErr w:type="gramEnd"/>
      <w:r w:rsidRPr="002E4091">
        <w:rPr>
          <w:rFonts w:ascii="Times New Roman" w:hAnsi="Times New Roman" w:cs="Times New Roman"/>
          <w:iCs/>
          <w:sz w:val="24"/>
          <w:szCs w:val="24"/>
        </w:rPr>
        <w:t xml:space="preserve"> компьютера, магнитофона, музыкального центра, цифрового фортепиано, телевизора, мультимедийной установки; DVD-дисков, </w:t>
      </w:r>
      <w:proofErr w:type="spellStart"/>
      <w:r w:rsidRPr="002E4091">
        <w:rPr>
          <w:rFonts w:ascii="Times New Roman" w:hAnsi="Times New Roman" w:cs="Times New Roman"/>
          <w:iCs/>
          <w:sz w:val="24"/>
          <w:szCs w:val="24"/>
        </w:rPr>
        <w:t>интернет-ресурсов</w:t>
      </w:r>
      <w:proofErr w:type="spellEnd"/>
      <w:r w:rsidRPr="002E4091">
        <w:rPr>
          <w:rFonts w:ascii="Times New Roman" w:hAnsi="Times New Roman" w:cs="Times New Roman"/>
          <w:iCs/>
          <w:sz w:val="24"/>
          <w:szCs w:val="24"/>
        </w:rPr>
        <w:t>.</w:t>
      </w:r>
    </w:p>
    <w:p w:rsidR="007D1BF6" w:rsidRPr="002E4091" w:rsidRDefault="007D1BF6" w:rsidP="007D1B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 xml:space="preserve">Образовательная деятельность организуется в групповых помещениях, музыкальном зале. В каждой возрастной группе ДОУ созданы центры краеведения, мини-музеи, разработаны специальные элементы оформления помещений, а также коридоров ДОУ. </w:t>
      </w: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D1BF6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4091">
        <w:rPr>
          <w:rFonts w:ascii="Times New Roman" w:hAnsi="Times New Roman" w:cs="Times New Roman"/>
          <w:b/>
          <w:i/>
          <w:iCs/>
          <w:sz w:val="24"/>
          <w:szCs w:val="24"/>
        </w:rPr>
        <w:t>Обеспечение методическими материалами и средствами обучения</w:t>
      </w: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D1BF6" w:rsidRPr="002E4091" w:rsidRDefault="007D1BF6" w:rsidP="007D1BF6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2E4091">
        <w:rPr>
          <w:rFonts w:ascii="Times New Roman" w:hAnsi="Times New Roman" w:cs="Times New Roman"/>
          <w:iCs/>
          <w:color w:val="000000"/>
          <w:sz w:val="24"/>
          <w:szCs w:val="24"/>
        </w:rPr>
        <w:t>В МБДОУ « ДС № 365 г. Челябинска» имеются методические материалы, которые обеспечивают реализацию  программно-методического комплекса «</w:t>
      </w:r>
      <w:r w:rsidRPr="002E4091">
        <w:rPr>
          <w:rFonts w:ascii="Times New Roman" w:hAnsi="Times New Roman" w:cs="Times New Roman"/>
          <w:iCs/>
          <w:kern w:val="20"/>
          <w:sz w:val="24"/>
          <w:szCs w:val="24"/>
        </w:rPr>
        <w:t>Наш дом – Южный Урал»</w:t>
      </w:r>
      <w:r w:rsidRPr="002E4091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  <w:r w:rsidRPr="002E4091">
        <w:rPr>
          <w:rFonts w:ascii="Times New Roman" w:hAnsi="Times New Roman" w:cs="Times New Roman"/>
          <w:iCs/>
          <w:sz w:val="24"/>
          <w:szCs w:val="24"/>
        </w:rPr>
        <w:t xml:space="preserve"> включающая литературу  по о природе Южного Урала, об истории, жизни, быте народов Южного Урала; иллюстративный, демонстрационный и раздаточный материал для проведения занятий; аудио- и видеоматериалы, мультимедийные презентации; методические разработки занятий сценарии праздников, тематических вечеров;</w:t>
      </w:r>
      <w:proofErr w:type="gramEnd"/>
      <w:r w:rsidRPr="002E4091">
        <w:rPr>
          <w:rFonts w:ascii="Times New Roman" w:hAnsi="Times New Roman" w:cs="Times New Roman"/>
          <w:iCs/>
          <w:sz w:val="24"/>
          <w:szCs w:val="24"/>
        </w:rPr>
        <w:t xml:space="preserve"> оформление тематических альбомов, выставок.</w:t>
      </w:r>
    </w:p>
    <w:p w:rsidR="007D1BF6" w:rsidRPr="002E4091" w:rsidRDefault="007D1BF6" w:rsidP="007D1BF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Методические пособия</w:t>
      </w:r>
    </w:p>
    <w:p w:rsidR="007D1BF6" w:rsidRPr="002E4091" w:rsidRDefault="007D1BF6" w:rsidP="007D1B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kern w:val="20"/>
          <w:sz w:val="24"/>
          <w:szCs w:val="24"/>
        </w:rPr>
      </w:pPr>
      <w:r w:rsidRPr="002E4091">
        <w:rPr>
          <w:rFonts w:ascii="Times New Roman" w:hAnsi="Times New Roman"/>
          <w:iCs/>
          <w:kern w:val="20"/>
          <w:sz w:val="24"/>
          <w:szCs w:val="24"/>
        </w:rPr>
        <w:t xml:space="preserve">Наш дом – Южный Урал: Программа воспитания и развития детей дошкольного возраста на идеях народной педагогики./Ред.-сост. Е.С. </w:t>
      </w:r>
      <w:proofErr w:type="spellStart"/>
      <w:r w:rsidRPr="002E4091">
        <w:rPr>
          <w:rFonts w:ascii="Times New Roman" w:hAnsi="Times New Roman"/>
          <w:iCs/>
          <w:kern w:val="20"/>
          <w:sz w:val="24"/>
          <w:szCs w:val="24"/>
        </w:rPr>
        <w:t>Бабунова</w:t>
      </w:r>
      <w:proofErr w:type="spellEnd"/>
      <w:r w:rsidRPr="002E4091">
        <w:rPr>
          <w:rFonts w:ascii="Times New Roman" w:hAnsi="Times New Roman"/>
          <w:iCs/>
          <w:kern w:val="20"/>
          <w:sz w:val="24"/>
          <w:szCs w:val="24"/>
        </w:rPr>
        <w:t xml:space="preserve">. – 2-е изд. – Челябинск: Взгляд, 2007г. </w:t>
      </w:r>
    </w:p>
    <w:p w:rsidR="007D1BF6" w:rsidRPr="002E4091" w:rsidRDefault="007D1BF6" w:rsidP="007D1BF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Cs/>
          <w:kern w:val="20"/>
          <w:sz w:val="24"/>
          <w:szCs w:val="24"/>
        </w:rPr>
      </w:pPr>
      <w:r w:rsidRPr="002E4091">
        <w:rPr>
          <w:rFonts w:ascii="Times New Roman" w:hAnsi="Times New Roman"/>
          <w:iCs/>
          <w:kern w:val="20"/>
          <w:sz w:val="24"/>
          <w:szCs w:val="24"/>
        </w:rPr>
        <w:t>Наш дом – Южный Урал Программно-методический комплекс для организаций, реализующих образовательные программы дошкольного образования.- Челябинск: Челябинское областное отделение Российского детского фонда АБРИС, 2014.</w:t>
      </w:r>
    </w:p>
    <w:p w:rsidR="007D1BF6" w:rsidRPr="002E4091" w:rsidRDefault="007D1BF6" w:rsidP="007D1BF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Cs/>
          <w:kern w:val="20"/>
          <w:sz w:val="24"/>
          <w:szCs w:val="24"/>
        </w:rPr>
      </w:pPr>
      <w:r w:rsidRPr="002E4091">
        <w:rPr>
          <w:rFonts w:ascii="Times New Roman" w:hAnsi="Times New Roman"/>
          <w:iCs/>
          <w:kern w:val="20"/>
          <w:sz w:val="24"/>
          <w:szCs w:val="24"/>
        </w:rPr>
        <w:t>Природа Южного Урала  Иллюстрированное приложение к Программно-методическому комплексу</w:t>
      </w:r>
      <w:proofErr w:type="gramStart"/>
      <w:r w:rsidRPr="002E4091">
        <w:rPr>
          <w:rFonts w:ascii="Times New Roman" w:hAnsi="Times New Roman"/>
          <w:iCs/>
          <w:kern w:val="20"/>
          <w:sz w:val="24"/>
          <w:szCs w:val="24"/>
        </w:rPr>
        <w:t xml:space="preserve"> Н</w:t>
      </w:r>
      <w:proofErr w:type="gramEnd"/>
      <w:r w:rsidRPr="002E4091">
        <w:rPr>
          <w:rFonts w:ascii="Times New Roman" w:hAnsi="Times New Roman"/>
          <w:iCs/>
          <w:kern w:val="20"/>
          <w:sz w:val="24"/>
          <w:szCs w:val="24"/>
        </w:rPr>
        <w:t>аш дом – Южный Урал.- Челябинск: Челябинское областное отделение Российского детского фонда АБРИС, 2014.</w:t>
      </w:r>
    </w:p>
    <w:p w:rsidR="007D1BF6" w:rsidRPr="002E4091" w:rsidRDefault="007D1BF6" w:rsidP="007D1BF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Cs/>
          <w:kern w:val="20"/>
          <w:sz w:val="24"/>
          <w:szCs w:val="24"/>
        </w:rPr>
      </w:pPr>
      <w:r w:rsidRPr="002E4091">
        <w:rPr>
          <w:rFonts w:ascii="Times New Roman" w:hAnsi="Times New Roman"/>
          <w:iCs/>
          <w:kern w:val="20"/>
          <w:sz w:val="24"/>
          <w:szCs w:val="24"/>
        </w:rPr>
        <w:t>Жизнь и труд людей на Южном Урале Иллюстрированное приложение к Программно-методическому комплексу</w:t>
      </w:r>
      <w:proofErr w:type="gramStart"/>
      <w:r w:rsidRPr="002E4091">
        <w:rPr>
          <w:rFonts w:ascii="Times New Roman" w:hAnsi="Times New Roman"/>
          <w:iCs/>
          <w:kern w:val="20"/>
          <w:sz w:val="24"/>
          <w:szCs w:val="24"/>
        </w:rPr>
        <w:t xml:space="preserve"> Н</w:t>
      </w:r>
      <w:proofErr w:type="gramEnd"/>
      <w:r w:rsidRPr="002E4091">
        <w:rPr>
          <w:rFonts w:ascii="Times New Roman" w:hAnsi="Times New Roman"/>
          <w:iCs/>
          <w:kern w:val="20"/>
          <w:sz w:val="24"/>
          <w:szCs w:val="24"/>
        </w:rPr>
        <w:t>аш дом – Южный Урал.- Челябинск: Челябинское областное отделение Российского детского фонда АБРИС, 2014.</w:t>
      </w:r>
    </w:p>
    <w:p w:rsidR="007D1BF6" w:rsidRPr="002E4091" w:rsidRDefault="007D1BF6" w:rsidP="007D1BF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Cs/>
          <w:kern w:val="20"/>
          <w:sz w:val="24"/>
          <w:szCs w:val="24"/>
        </w:rPr>
      </w:pPr>
      <w:r w:rsidRPr="002E4091">
        <w:rPr>
          <w:rFonts w:ascii="Times New Roman" w:hAnsi="Times New Roman"/>
          <w:iCs/>
          <w:kern w:val="20"/>
          <w:sz w:val="24"/>
          <w:szCs w:val="24"/>
        </w:rPr>
        <w:t xml:space="preserve">Князева, О.Л., </w:t>
      </w:r>
      <w:proofErr w:type="spellStart"/>
      <w:r w:rsidRPr="002E4091">
        <w:rPr>
          <w:rFonts w:ascii="Times New Roman" w:hAnsi="Times New Roman"/>
          <w:iCs/>
          <w:kern w:val="20"/>
          <w:sz w:val="24"/>
          <w:szCs w:val="24"/>
        </w:rPr>
        <w:t>Маханёва</w:t>
      </w:r>
      <w:proofErr w:type="spellEnd"/>
      <w:r w:rsidRPr="002E4091">
        <w:rPr>
          <w:rFonts w:ascii="Times New Roman" w:hAnsi="Times New Roman"/>
          <w:iCs/>
          <w:kern w:val="20"/>
          <w:sz w:val="24"/>
          <w:szCs w:val="24"/>
        </w:rPr>
        <w:t xml:space="preserve"> М.Д. Приобщение детей к истокам русской народной культуры: Программа – СПб: ООО Изд-во «Детство-Пресс» 2016 г. 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D1BF6" w:rsidRDefault="007D1BF6" w:rsidP="007D1B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40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    </w:t>
      </w:r>
      <w:r w:rsidRPr="002E4091">
        <w:rPr>
          <w:rFonts w:ascii="Times New Roman" w:hAnsi="Times New Roman" w:cs="Times New Roman"/>
          <w:b/>
          <w:i/>
          <w:iCs/>
          <w:sz w:val="24"/>
          <w:szCs w:val="24"/>
        </w:rPr>
        <w:t>Время проведения</w:t>
      </w:r>
    </w:p>
    <w:p w:rsidR="00A461BB" w:rsidRPr="002E4091" w:rsidRDefault="00A461BB" w:rsidP="007D1B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 xml:space="preserve">Решение задач по реализации и освоению содержания регионального компонента осуществляется </w:t>
      </w:r>
      <w:proofErr w:type="spellStart"/>
      <w:proofErr w:type="gramStart"/>
      <w:r w:rsidRPr="002E4091">
        <w:rPr>
          <w:rFonts w:ascii="Times New Roman" w:hAnsi="Times New Roman" w:cs="Times New Roman"/>
          <w:iCs/>
          <w:sz w:val="24"/>
          <w:szCs w:val="24"/>
        </w:rPr>
        <w:t>осуществляется</w:t>
      </w:r>
      <w:proofErr w:type="spellEnd"/>
      <w:proofErr w:type="gramEnd"/>
      <w:r w:rsidRPr="002E4091">
        <w:rPr>
          <w:rFonts w:ascii="Times New Roman" w:hAnsi="Times New Roman" w:cs="Times New Roman"/>
          <w:iCs/>
          <w:sz w:val="24"/>
          <w:szCs w:val="24"/>
        </w:rPr>
        <w:t xml:space="preserve"> в процессе  образовательной деятельности познавательного и художественно - эстетического цикла, а также совместной деятельности с детьми. Проведение тематической образовательной деятельности 1 раз в месяц (1 неделя), с последующей проработкой темы в различных формах совместной деятельности. </w:t>
      </w: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409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Специальные мероприятия по реализации модуля</w:t>
      </w:r>
    </w:p>
    <w:p w:rsidR="007D1BF6" w:rsidRPr="002E4091" w:rsidRDefault="007D1BF6" w:rsidP="007D1BF6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В МБДОУ «ДС № 365 г. Челябинска» организуются специальные мероприятия: праздники и развлечения на основе уральского фольклора.</w:t>
      </w:r>
    </w:p>
    <w:p w:rsidR="007D1BF6" w:rsidRPr="002E4091" w:rsidRDefault="007D1BF6" w:rsidP="007D1BF6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E40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Перечень событий, праздников,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7567"/>
      </w:tblGrid>
      <w:tr w:rsidR="007D1BF6" w:rsidRPr="002E4091" w:rsidTr="00706FC3">
        <w:tc>
          <w:tcPr>
            <w:tcW w:w="1047" w:type="pct"/>
          </w:tcPr>
          <w:p w:rsidR="007D1BF6" w:rsidRPr="002E4091" w:rsidRDefault="007D1BF6" w:rsidP="00706FC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3" w:type="pct"/>
          </w:tcPr>
          <w:p w:rsidR="007D1BF6" w:rsidRPr="002E4091" w:rsidRDefault="007D1BF6" w:rsidP="00706FC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мероприятия</w:t>
            </w:r>
          </w:p>
        </w:tc>
      </w:tr>
      <w:tr w:rsidR="007D1BF6" w:rsidRPr="002E4091" w:rsidTr="00706FC3">
        <w:tc>
          <w:tcPr>
            <w:tcW w:w="1047" w:type="pct"/>
          </w:tcPr>
          <w:p w:rsidR="007D1BF6" w:rsidRPr="002E4091" w:rsidRDefault="007D1BF6" w:rsidP="00706FC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Уральские календарные традиции </w:t>
            </w:r>
          </w:p>
        </w:tc>
        <w:tc>
          <w:tcPr>
            <w:tcW w:w="3953" w:type="pct"/>
          </w:tcPr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Новый год</w:t>
            </w:r>
          </w:p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Масленица</w:t>
            </w:r>
          </w:p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09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Встреча весны </w:t>
            </w:r>
          </w:p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D1BF6" w:rsidRPr="002E4091" w:rsidTr="00706FC3">
        <w:tc>
          <w:tcPr>
            <w:tcW w:w="1047" w:type="pct"/>
          </w:tcPr>
          <w:p w:rsidR="007D1BF6" w:rsidRPr="002E4091" w:rsidRDefault="007D1BF6" w:rsidP="00706FC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4091">
              <w:rPr>
                <w:rFonts w:ascii="Times New Roman" w:hAnsi="Times New Roman" w:cs="Times New Roman"/>
                <w:iCs/>
                <w:sz w:val="24"/>
                <w:szCs w:val="24"/>
              </w:rPr>
              <w:t>Праздники и развлечения на основе уральского фольклора</w:t>
            </w:r>
          </w:p>
        </w:tc>
        <w:tc>
          <w:tcPr>
            <w:tcW w:w="3953" w:type="pct"/>
          </w:tcPr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091">
              <w:rPr>
                <w:rFonts w:ascii="Times New Roman" w:hAnsi="Times New Roman" w:cs="Times New Roman"/>
                <w:iCs/>
                <w:sz w:val="24"/>
                <w:szCs w:val="24"/>
              </w:rPr>
              <w:t>Праздник Урожая</w:t>
            </w:r>
          </w:p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Каргатуй</w:t>
            </w:r>
            <w:proofErr w:type="spellEnd"/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(грачиный праздник)</w:t>
            </w:r>
          </w:p>
          <w:p w:rsidR="007D1BF6" w:rsidRPr="002E4091" w:rsidRDefault="007D1BF6" w:rsidP="00706FC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0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Развлечение «</w:t>
            </w:r>
            <w:r w:rsidRPr="002E4091">
              <w:rPr>
                <w:rFonts w:ascii="Times New Roman" w:hAnsi="Times New Roman" w:cs="Times New Roman"/>
                <w:iCs/>
                <w:sz w:val="24"/>
                <w:szCs w:val="24"/>
              </w:rPr>
              <w:t>Фольклорные праздники Уральского народа»</w:t>
            </w:r>
          </w:p>
        </w:tc>
      </w:tr>
    </w:tbl>
    <w:p w:rsidR="007D1BF6" w:rsidRPr="002E4091" w:rsidRDefault="007D1BF6" w:rsidP="007D1BF6">
      <w:pPr>
        <w:spacing w:after="0" w:line="240" w:lineRule="auto"/>
        <w:jc w:val="center"/>
        <w:rPr>
          <w:rFonts w:ascii="Times New Roman" w:eastAsia="Times New Roman,BoldItalic" w:hAnsi="Times New Roman" w:cs="Times New Roman"/>
          <w:iCs/>
          <w:sz w:val="24"/>
          <w:szCs w:val="24"/>
        </w:rPr>
      </w:pPr>
    </w:p>
    <w:p w:rsidR="007D1BF6" w:rsidRPr="002E4091" w:rsidRDefault="007D1BF6" w:rsidP="007D1BF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E4091">
        <w:rPr>
          <w:rFonts w:ascii="Times New Roman" w:eastAsia="Times New Roman,BoldItalic" w:hAnsi="Times New Roman" w:cs="Times New Roman"/>
          <w:i/>
          <w:iCs/>
          <w:sz w:val="24"/>
          <w:szCs w:val="24"/>
        </w:rPr>
        <w:t>Реализация содержания регионального компонента образования в разных видах детской деятельности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Игровая деятельность - тематические национальные сюжетно-ролевые игры;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Изобразительная деятельность – лепка, рисунок, аппликация с национальными мотивами и вступительными беседами соответствующей тематики;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Физическая культура – подвижные народные игры;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Познавательная деятельность: экскурсии, посещение музея, выставок народного искусства;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 xml:space="preserve">Образовательная и развивающая деятельность – беседы, чтение художественной литературы на тему истории, культуры, языка региона, пальчиковые народные игры, </w:t>
      </w:r>
      <w:proofErr w:type="spellStart"/>
      <w:r w:rsidRPr="002E4091">
        <w:rPr>
          <w:rFonts w:ascii="Times New Roman" w:hAnsi="Times New Roman" w:cs="Times New Roman"/>
          <w:iCs/>
          <w:sz w:val="24"/>
          <w:szCs w:val="24"/>
        </w:rPr>
        <w:t>потешки</w:t>
      </w:r>
      <w:proofErr w:type="spellEnd"/>
      <w:r w:rsidRPr="002E4091">
        <w:rPr>
          <w:rFonts w:ascii="Times New Roman" w:hAnsi="Times New Roman" w:cs="Times New Roman"/>
          <w:iCs/>
          <w:sz w:val="24"/>
          <w:szCs w:val="24"/>
        </w:rPr>
        <w:t>, стихи;</w:t>
      </w:r>
    </w:p>
    <w:p w:rsidR="007D1BF6" w:rsidRPr="002E4091" w:rsidRDefault="007D1BF6" w:rsidP="007D1BF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 xml:space="preserve">Музыкальные занятия – разучивание народных песен, танцев, знакомство с </w:t>
      </w:r>
      <w:proofErr w:type="spellStart"/>
      <w:r w:rsidRPr="002E4091">
        <w:rPr>
          <w:rFonts w:ascii="Times New Roman" w:hAnsi="Times New Roman" w:cs="Times New Roman"/>
          <w:iCs/>
          <w:sz w:val="24"/>
          <w:szCs w:val="24"/>
        </w:rPr>
        <w:t>этноинструментами</w:t>
      </w:r>
      <w:proofErr w:type="spellEnd"/>
      <w:r w:rsidRPr="002E4091">
        <w:rPr>
          <w:rFonts w:ascii="Times New Roman" w:hAnsi="Times New Roman" w:cs="Times New Roman"/>
          <w:iCs/>
          <w:sz w:val="24"/>
          <w:szCs w:val="24"/>
        </w:rPr>
        <w:t>.</w:t>
      </w: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7D1BF6" w:rsidRPr="002E4091" w:rsidRDefault="007D1BF6" w:rsidP="007D1BF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4091">
        <w:rPr>
          <w:rFonts w:ascii="Times New Roman" w:hAnsi="Times New Roman" w:cs="Times New Roman"/>
          <w:b/>
          <w:i/>
          <w:iCs/>
          <w:sz w:val="24"/>
          <w:szCs w:val="24"/>
        </w:rPr>
        <w:t>Обогащение развивающей предметно-пространственной среды</w:t>
      </w:r>
    </w:p>
    <w:p w:rsidR="007D1BF6" w:rsidRPr="002E4091" w:rsidRDefault="007D1BF6" w:rsidP="007D1BF6">
      <w:pPr>
        <w:pStyle w:val="Default"/>
        <w:ind w:firstLine="360"/>
        <w:jc w:val="both"/>
        <w:rPr>
          <w:iCs/>
        </w:rPr>
      </w:pPr>
      <w:r w:rsidRPr="002E4091">
        <w:rPr>
          <w:iCs/>
        </w:rPr>
        <w:t xml:space="preserve">Важным условием воспитания на идеях народной педагогики средствами фольклора является создание развивающей предметно-пространственной среды, включающей два основных компонента: </w:t>
      </w:r>
    </w:p>
    <w:p w:rsidR="007D1BF6" w:rsidRPr="002E4091" w:rsidRDefault="007D1BF6" w:rsidP="007D1BF6">
      <w:pPr>
        <w:pStyle w:val="Default"/>
        <w:numPr>
          <w:ilvl w:val="0"/>
          <w:numId w:val="4"/>
        </w:numPr>
        <w:jc w:val="both"/>
        <w:rPr>
          <w:iCs/>
        </w:rPr>
      </w:pPr>
      <w:r w:rsidRPr="002E4091">
        <w:rPr>
          <w:iCs/>
        </w:rPr>
        <w:t xml:space="preserve">речь педагога, обогащенную фольклорной лексикой; </w:t>
      </w:r>
    </w:p>
    <w:p w:rsidR="007D1BF6" w:rsidRPr="002E4091" w:rsidRDefault="007D1BF6" w:rsidP="007D1BF6">
      <w:pPr>
        <w:pStyle w:val="Default"/>
        <w:numPr>
          <w:ilvl w:val="0"/>
          <w:numId w:val="4"/>
        </w:numPr>
        <w:jc w:val="both"/>
        <w:rPr>
          <w:iCs/>
        </w:rPr>
      </w:pPr>
      <w:r w:rsidRPr="002E4091">
        <w:rPr>
          <w:iCs/>
        </w:rPr>
        <w:t xml:space="preserve">предметную среду (предметы народного быта, игрушки, картины, книги), отражающую содержание фольклорных текстов. </w:t>
      </w:r>
    </w:p>
    <w:p w:rsidR="007D1BF6" w:rsidRPr="002E4091" w:rsidRDefault="007D1BF6" w:rsidP="007D1BF6">
      <w:pPr>
        <w:pStyle w:val="Default"/>
        <w:ind w:firstLine="360"/>
        <w:jc w:val="both"/>
        <w:rPr>
          <w:iCs/>
        </w:rPr>
      </w:pPr>
      <w:r w:rsidRPr="002E4091">
        <w:rPr>
          <w:iCs/>
        </w:rPr>
        <w:t xml:space="preserve">Создание пространственно-предметной речевой развивающей среды направлено на обеспечение естественности и функциональной целесообразности использования педагогом произведений фольклора в образовательном процессе в разных видах деятельности. Педагог уместно применяет фольклорные произведения не только в запланированных, но и в неожиданно возникших ситуациях. </w:t>
      </w:r>
    </w:p>
    <w:p w:rsidR="007D1BF6" w:rsidRPr="002E4091" w:rsidRDefault="007D1BF6" w:rsidP="007D1BF6">
      <w:pPr>
        <w:pStyle w:val="Default"/>
        <w:ind w:firstLine="360"/>
        <w:jc w:val="both"/>
        <w:rPr>
          <w:iCs/>
        </w:rPr>
      </w:pPr>
      <w:r w:rsidRPr="002E4091">
        <w:rPr>
          <w:iCs/>
        </w:rPr>
        <w:t xml:space="preserve">Во всех возрастных группах дополнением к текстам является наглядный материал: предметы быта, иллюстрации, народные игрушки, различные виды книг по материалам фольклорных произведений (книги-игрушки, книги-раскладки), дидактические игры, костюмы и элементы костюмов для педагога и детей. </w:t>
      </w:r>
    </w:p>
    <w:p w:rsidR="007D1BF6" w:rsidRPr="002E4091" w:rsidRDefault="007D1BF6" w:rsidP="007D1BF6">
      <w:pPr>
        <w:pStyle w:val="Default"/>
        <w:ind w:firstLine="360"/>
        <w:jc w:val="both"/>
        <w:rPr>
          <w:iCs/>
        </w:rPr>
      </w:pPr>
      <w:r w:rsidRPr="002E4091">
        <w:rPr>
          <w:iCs/>
        </w:rPr>
        <w:t xml:space="preserve">В старших группах целесообразно привлекать детей к созданию предметно-развивающей среды, обогащать среду результатами изобразительного (поделки, рисунки) и словесного творчества детей (альбомы придуманных детьми </w:t>
      </w:r>
      <w:proofErr w:type="spellStart"/>
      <w:r w:rsidRPr="002E4091">
        <w:rPr>
          <w:iCs/>
        </w:rPr>
        <w:t>закличек</w:t>
      </w:r>
      <w:proofErr w:type="spellEnd"/>
      <w:r w:rsidRPr="002E4091">
        <w:rPr>
          <w:iCs/>
        </w:rPr>
        <w:t xml:space="preserve">, небылиц и др.). Предметно-пространственная среда включает наглядно-иллюстративный материал, который позволяет визуально познакомить дошкольников с фотографиями южно-уральских поэтов и писателей, с иллюстрациями природы, людей труда, произведениями декоративно-прикладного искусства. Материал фонотек может содержать записи пения </w:t>
      </w:r>
      <w:r w:rsidRPr="002E4091">
        <w:rPr>
          <w:iCs/>
        </w:rPr>
        <w:lastRenderedPageBreak/>
        <w:t xml:space="preserve">птиц, голосов представителей животного мира Южного Урала, народных музыкальных инструментов, отражающих поэтику и красоту родного края. </w:t>
      </w:r>
    </w:p>
    <w:p w:rsidR="007D1BF6" w:rsidRPr="002E4091" w:rsidRDefault="007D1BF6" w:rsidP="007D1BF6">
      <w:pPr>
        <w:pStyle w:val="Default"/>
        <w:ind w:firstLine="360"/>
        <w:jc w:val="both"/>
        <w:rPr>
          <w:iCs/>
        </w:rPr>
      </w:pPr>
      <w:r w:rsidRPr="002E4091">
        <w:rPr>
          <w:iCs/>
        </w:rPr>
        <w:t xml:space="preserve">В дизайн интерьера группы включаются элементы уральской художественно-эстетической культуры - живописи, литературы, музыки, театра. В групповой комнате с целью развития эстетического восприятия детей и ознакомления с универсальным языком искусства (средствами художественной выразительности) желательно организовать мини-выставку уральского искусства. В групповой комнате размещаются предметы народного и профессионального декоративно-прикладного искусства Урала: литье из чугуна, гравюру, изделия камнерезного искусства, расписные уральские доски, ложки, изделия из уральского фарфора, вышивку и др. В альбомах для обогащения впечатлений дошкольников, уточнения их представлений об уральских промыслах, подобраны образцы декоративно-прикладного искусства Урала, представленные в музеях страны. </w:t>
      </w:r>
    </w:p>
    <w:p w:rsidR="007D1BF6" w:rsidRPr="002E4091" w:rsidRDefault="007D1BF6" w:rsidP="007D1BF6">
      <w:pPr>
        <w:pStyle w:val="Default"/>
        <w:ind w:firstLine="360"/>
        <w:jc w:val="both"/>
        <w:rPr>
          <w:iCs/>
        </w:rPr>
      </w:pPr>
      <w:r w:rsidRPr="002E4091">
        <w:rPr>
          <w:iCs/>
        </w:rPr>
        <w:t xml:space="preserve">Для решения задач по приобщению детей к разным видам искусства большую значимость приобретает создание картотеки мультимедийных презентаций, посвященных разнообразным темам («Камнерезное искусство», «Искусство гравюры на стали», «Чугунное литье» и </w:t>
      </w:r>
      <w:proofErr w:type="spellStart"/>
      <w:proofErr w:type="gramStart"/>
      <w:r w:rsidRPr="002E4091">
        <w:rPr>
          <w:iCs/>
        </w:rPr>
        <w:t>др</w:t>
      </w:r>
      <w:proofErr w:type="spellEnd"/>
      <w:proofErr w:type="gramEnd"/>
      <w:r w:rsidRPr="002E4091">
        <w:rPr>
          <w:iCs/>
        </w:rPr>
        <w:t xml:space="preserve">). </w:t>
      </w:r>
    </w:p>
    <w:p w:rsidR="007D1BF6" w:rsidRPr="002E4091" w:rsidRDefault="007D1BF6" w:rsidP="007D1BF6">
      <w:pPr>
        <w:pStyle w:val="Default"/>
        <w:jc w:val="both"/>
        <w:rPr>
          <w:iCs/>
        </w:rPr>
      </w:pPr>
      <w:r w:rsidRPr="002E4091">
        <w:rPr>
          <w:iCs/>
        </w:rPr>
        <w:t xml:space="preserve">В «мини-мастерской» находятся вариативные поделки, отличающиеся особенностями модели, сборки или разнообразием использованных в работе материалов. В мини-мастерской с целью развития художественной практики могут располагаться чертежи с вариантами усложнений, пооперационные карты, готовые образцы, фотографии коллективных и индивидуальных работ детей, коллекции предметов, наборы открыток для рассматривания, материалы для опытнической деятельности (бумага разной фактуры, разного цвета, палитры и др.). </w:t>
      </w:r>
    </w:p>
    <w:p w:rsidR="007D1BF6" w:rsidRPr="002E4091" w:rsidRDefault="007D1BF6" w:rsidP="007D1BF6">
      <w:pPr>
        <w:pStyle w:val="Default"/>
        <w:ind w:firstLine="708"/>
        <w:jc w:val="both"/>
        <w:rPr>
          <w:iCs/>
        </w:rPr>
      </w:pPr>
      <w:r w:rsidRPr="002E4091">
        <w:rPr>
          <w:iCs/>
        </w:rPr>
        <w:t xml:space="preserve">Динамические образцы, технологические карты, незавершенные композиции помогут детям лучше продумывать последовательность («шаг за шагом») создания образа в индивидуальных и коллективных работах. Тематические и дидактические плакаты будут способствовать обогащению восприятия детей, развитию чувства цвета, формы, композиции, пробуждения ярких эстетических эмоций и переживаний с целью овладения даром сопереживания. </w:t>
      </w:r>
    </w:p>
    <w:p w:rsidR="007D1BF6" w:rsidRPr="002E4091" w:rsidRDefault="007D1BF6" w:rsidP="007D1BF6">
      <w:pPr>
        <w:pStyle w:val="Default"/>
        <w:ind w:firstLine="708"/>
        <w:jc w:val="both"/>
        <w:rPr>
          <w:iCs/>
        </w:rPr>
      </w:pPr>
      <w:r w:rsidRPr="002E4091">
        <w:rPr>
          <w:iCs/>
        </w:rPr>
        <w:t xml:space="preserve">Изучаемая тема традиционно заканчивается большим коллективным проектом, выполняемым всеми детьми. «Мир природы Урала», «Город, в котором я живу», «Мастерами Урал славится» и др. Такие проекты размещаются в групповой комнате, каждый ребенок находит в общей работе свой вклад, что позволяет ему демонстрировать свои достижения родителям и гордиться ими. Такого рода работы с успехом становятся отличными наглядными пособиями, не давая детям забыть о пройденной теме. Микросреда, включающая оформление конкретного занятия, определяется его содержанием и является специфичной. </w:t>
      </w:r>
    </w:p>
    <w:p w:rsidR="007D1BF6" w:rsidRPr="002E4091" w:rsidRDefault="007D1BF6" w:rsidP="007D1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4091">
        <w:rPr>
          <w:rFonts w:ascii="Times New Roman" w:hAnsi="Times New Roman" w:cs="Times New Roman"/>
          <w:iCs/>
          <w:sz w:val="24"/>
          <w:szCs w:val="24"/>
        </w:rPr>
        <w:t>Создание региональной развивающей предметно-пространственной среды, ориентированной на специфику местных культурно-исторических традиций дает возможность обеспечить мотивационно-ценностную сферу ребенка, его социализацию.</w:t>
      </w:r>
    </w:p>
    <w:p w:rsidR="007D1BF6" w:rsidRDefault="007D1BF6"/>
    <w:sectPr w:rsidR="007D1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4AB0"/>
    <w:multiLevelType w:val="hybridMultilevel"/>
    <w:tmpl w:val="2B48F374"/>
    <w:lvl w:ilvl="0" w:tplc="99ACE592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833317F"/>
    <w:multiLevelType w:val="hybridMultilevel"/>
    <w:tmpl w:val="403465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6AE23CD"/>
    <w:multiLevelType w:val="hybridMultilevel"/>
    <w:tmpl w:val="5B765036"/>
    <w:lvl w:ilvl="0" w:tplc="99ACE59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2900073"/>
    <w:multiLevelType w:val="hybridMultilevel"/>
    <w:tmpl w:val="18083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E2B2C"/>
    <w:multiLevelType w:val="hybridMultilevel"/>
    <w:tmpl w:val="3BC8E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18"/>
    <w:rsid w:val="007D1BF6"/>
    <w:rsid w:val="00A06518"/>
    <w:rsid w:val="00A461BB"/>
    <w:rsid w:val="00B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B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B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7D1BF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locked/>
    <w:rsid w:val="007D1B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B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B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7D1BF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locked/>
    <w:rsid w:val="007D1B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5311</Words>
  <Characters>30277</Characters>
  <Application>Microsoft Office Word</Application>
  <DocSecurity>0</DocSecurity>
  <Lines>252</Lines>
  <Paragraphs>71</Paragraphs>
  <ScaleCrop>false</ScaleCrop>
  <Company>*</Company>
  <LinksUpToDate>false</LinksUpToDate>
  <CharactersWithSpaces>35517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2026-04-21T09:12:00Z</dcterms:created>
  <dcterms:modified xsi:type="dcterms:W3CDTF">2026-04-21T09:18:00Z</dcterms:modified>
</cp:coreProperties>
</file>